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7AA3" w:rsidTr="00F0596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AA3" w:rsidRDefault="00F1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октября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AA3" w:rsidRDefault="00F1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133-ОЗ</w:t>
            </w:r>
          </w:p>
        </w:tc>
      </w:tr>
    </w:tbl>
    <w:p w:rsidR="00F17AA3" w:rsidRDefault="00F17A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ВОРОНЕЖСКАЯ ОБЛАСТЬ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ИННОВАЦИОННОЙ ПОЛИТИКЕ ВОРОНЕЖСКОЙ ОБЛАСТИ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сентября 2011 года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Воронежской области</w:t>
      </w:r>
      <w:proofErr w:type="gramEnd"/>
    </w:p>
    <w:p w:rsidR="00F17AA3" w:rsidRPr="00F05963" w:rsidRDefault="00F1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r w:rsidRPr="00F05963">
        <w:rPr>
          <w:rFonts w:ascii="Calibri" w:hAnsi="Calibri" w:cs="Calibri"/>
        </w:rPr>
        <w:t>N 88-ОЗ, от 17.10.2012 N 105-ОЗ,</w:t>
      </w:r>
    </w:p>
    <w:p w:rsidR="00F17AA3" w:rsidRPr="00F05963" w:rsidRDefault="00F17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05963">
        <w:rPr>
          <w:rFonts w:ascii="Calibri" w:hAnsi="Calibri" w:cs="Calibri"/>
        </w:rPr>
        <w:t>от 26.04.2013 N 34-ОЗ, от 10.06.2014 N 87-ОЗ)</w:t>
      </w:r>
    </w:p>
    <w:p w:rsidR="00F17AA3" w:rsidRPr="00F0596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Воронежской области регулирует правовые и экономические отношения между субъектами инновационной деятельности, определяет основы формирования и реализации областной инновационной политики, направленной на ускорение развития и повышение конкурентоспособности экономики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Основные понятия, используемые в настоящем Законе Воронежской области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Воронежской области используются следующие основные понятия: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инновационная политика - совокупность определенных органами государственной власти Воронежской области в соответствии с действующим законодательством мер, направленных на стимулирование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деятельность 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инновационной деятельности - юридические лица независимо от организационно-правовой формы и формы собственности и физические лица, осуществляющие инновационную деятельность;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инновационная инфраструктура -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услуг;</w:t>
      </w:r>
      <w:proofErr w:type="gramEnd"/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программа - комплекс инновационных проектов и мероприятий, согласованный по ресурсам, исполнителям и срокам их осуществления и обеспечивающий эффективное решение задач по освоению и распространению инноваций;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инновационный проект -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инновационного проекта - система действий, направленных на обеспечение оценки его экономической эффективности, научной и социальной значимости;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областной реестр инновационных проектов - сводный перечень инновационных проектов, прошедших экспертизу в установленном порядке;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инновационные гранты - денежные средства, выделяемые из областного бюджета физическим и юридическим лицам на осуществление инновационных проектов и проведение конкретных научных исследований по инновационной тематике в установленном правительством Воронежской области порядке;</w:t>
      </w:r>
      <w:proofErr w:type="gramEnd"/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инновационная система - совокупность субъектов и объектов инновационной деятельности, взаимодействующих в процессе создания и реализации инновационной продукции и осуществляющих свою деятельность в рамках проводимой государственной политики в области развития инновационной системы.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Статья 2. Правовое регулирование инновационной деятельности на территории Воронежской области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отношений, возникающих в процессе инновационной деятельности на территории Воронежской области, осуществляется в соответствии с </w:t>
      </w:r>
      <w:r w:rsidRPr="006F6AE6">
        <w:rPr>
          <w:rFonts w:ascii="Calibri" w:hAnsi="Calibri" w:cs="Calibri"/>
        </w:rPr>
        <w:t>Конституцией</w:t>
      </w:r>
      <w:r>
        <w:rPr>
          <w:rFonts w:ascii="Calibri" w:hAnsi="Calibri" w:cs="Calibri"/>
        </w:rPr>
        <w:t xml:space="preserve"> Российской Федерации, федеральными законами, иными нормативными правовыми актами Российской Федерации, настоящим Законом Воронежской области и иными нормативными правовыми актами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Статья 3. Основные цели областной инновационной политики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инновационная политика является составной частью социально-экономической политики, проводимой органами государственной власти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областной инновационной политики являются: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населения Воронежской области высокотехнологичной продукцией;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стимулирование инновационной активности предприятий, обеспечивающей рост конкурентоспособности продукции на основе освоения научно-технических достижений и обновления производства;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правового регулирования и защита интересов субъектов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благоприятных условий для развития конкурентной среды в инновационной сфере, поддержка малого и среднего предпринимательства;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современной эффективной инновационной инфраструктуры;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согласованного взаимодействия всех элементов региональной инновационной системы и встраивание их в национальную инновационную систему.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Статья 4. Содержание областной инновационной политики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инновационная политика включает в себя: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основных направлений и приоритетов развития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форм и методов государственной (областной) поддержки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взаимодействия с федеральными органами государственной власти и органами государственной власти субъектов Российской Федерации по вопросам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координацию деятельности субъектов инновационной деятельности на территории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Статья 5. Основные принципы областной инновационной политики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инновационная политика осуществляется исходя из следующих основных принципов: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ориентация на всемерную поддержку инноваций;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сочетание государственного (областного) регулирования инновационной деятельности с эффективным функционированием конкурентных рыночных механизмов;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признание науки социально значимой отраслью, определяющей уровень развития производительных сил Воронежской области;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гласность и использование различных форм общественных обсуждений при выборе </w:t>
      </w:r>
      <w:r>
        <w:rPr>
          <w:rFonts w:ascii="Calibri" w:hAnsi="Calibri" w:cs="Calibri"/>
        </w:rPr>
        <w:lastRenderedPageBreak/>
        <w:t>приоритетных направлений развития науки и техники, а также экспертизы инновационных программ и проектов, реализация которых осуществляется на конкурсной основе;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равенство прав, обязанностей и ответственности всех субъектов инновационной деятельности.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Статья 6. Формирование областной инновационной политики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инновационная политика формируется правительством Воронежской области на основе прогнозов инновационных процессов и отражается в концепции областной инновационной политики.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осуществление областной инновационной политики обеспечивает уполномоченный правительством Воронежской области исполнительный орган государственной власти Воронежской области (далее - уполномоченный орган).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инновационная политика формируется во взаимосвязи с социальной, экономической, финансовой, промышленной, аграрно-промышленной и энергетической политикой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инновационной деятельности и о ходе реализации концепции областной инновационной политики представляется в Воронежскую областную Думу в составе ежегодного отчета губернатора Воронежской области о результатах деятельности правительства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Статья 7. Концепция областной инновационной политики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Концепция областной инновационной политики является основным документом, направленным на развитие инновационной деятельности, разрабатывается и утверждается нормативным правовым актом правительства Воронежской области на срок не менее пяти лет.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Концепция областной инновационной политики разрабатывается в соответствии с основными направлениями областной инновационной политики с учетом определения конкретных целей, являющихся приоритетными на период ее действия, и должна содержать: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и задачи на определенный период;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приоритетные направления развития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 мер поддержки, предоставляемой органами государственной власти Воронежской области субъектам и инфраструктуре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оценку эффективности конкретных мер государственной (областной) поддержки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областных инновационных программ, реализуемых в планируемый период.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реализации концепции областной инновационной политики осуществляется из областного бюджета в объеме средств, предусмотренных расходной частью областного бюджета на финансирование областных инновационных программ. Положения концепции областной инновационной политики учитываются при разработке бюджетной политики Воронежской области и Программы социально-экономического развития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Статья 8. Областные инновационные программы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Областные инновационные программы являются основным механизмом реализации концепции областной инновационной политики.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Стратегические инновационные приоритеты являются основой областных инновационных программ на среднесрочную перспективу.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Областные инновационные программы могут согласовываться с федеральными программами и финансироваться из бюджетов всех уровней, иных источников в соответствии с законодательством Российской Федерации.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областных инновационных программ осуществляется в соответствии с действующими нормативными правовыми актами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Статья 9. Межведомственная комиссия по инновациям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взаимодействия с субъектами инновационной деятельности, формирования и реализации областной инновационной политики создается межведомственная комиссия по инновациям при губернаторе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является постоянно действующим коллегиальным совещательным органом по вопросам государственного регулирования развития инновационной системы Воронежской области, организации проведения экспертизы инновационных проектов, реализации скоординированной областной инновационной политики.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формируется из числа представителей Воронежской областной Думы, исполнительных органов государственной власти Воронежской области, органов местного самоуправления и организаций. Персональный состав Комиссии и положение о ней утверждаются указом губернатора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>Статья 10. Полномочия Воронежской областной Думы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Воронежская областная Дума в пределах своей компетенции: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Воронежской области и иные нормативные правовые акты Воронежской области, регулирующие отношения в сфере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законов Воронежской области и иных нормативных правовых актов Воронежской области в сфере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иные полномочия, предусмотренные действующим законодательством.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Статья 11. Полномочия правительства Воронежской области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Воронежской области в пределах своей компетенции: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разработку основных положений областной инновационной политики;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формирует приоритетные направления развития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уполномоченный орган;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организует формирование областного заказа на научно-исследовательские, опытно-конструкторские работы и инновационную продукцию;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утверждает порядок ведения областного реестра инновационных проектов;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межотраслевую координацию при формировании и реализации областной инновационной политики;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 разработке проекта областного бюджета на очередной финансовый год и плановый период предусматривает ассигнования на исследовательские и опытно-конструкторские работы, на инновационные гранты и субсидии на реализацию инновационных проектов, а также на содействие в осуществлении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обеспечивает разработку условий для совершенствования механизма экономического регулирования инновационной деятельности на территории Воронежской области;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содействует в развитии конкурентных рыночных отношений в сфере инноваций и охране прав интеллектуальной собственности;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9.1) утверждает порядок взаимодействия исполнительных органов государственной власти Воронежской области с инвесторами с целью освоения инновационных проектов, реализуемых на территории Воронежской области;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осуществляет иные полномочия, предусмотренные действующим законодательством.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Статья 12. Полномочия уполномоченного органа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в пределах своей компетенции: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основные положения областной инновационной политики;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участвует в формировании приоритетных областных направлений развития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формирует предложения по совершенствованию нормативной правовой базы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формирует областной заказ на научно-исследовательские, опытно-конструкторские работы и инновационную продукцию;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выступает государственным заказчиком на размещение заказов на поставки товаров, выполнение работ, оказание услуг в сфере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разрабатывает и реализует областные инновационные программы и проекты;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представляет в установленном порядке предложения по финансированию расходов на научно-исследовательские и опытно-конструкторские работы, на инновационные гранты и субсидии на реализацию инновационных проектов, а также на содействие в осуществлении инновационной деятельности для включения в проект областного бюджета;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разрабатывает условия для совершенствования механизма экономического регулирования инновационной деятельности на территории Воронежской области;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проводит конкурсы на лучшее решение важнейших научно-технических проблем, разработку инновационных программ и проектов;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оказывает содействие в развитии конкурентных рыночных отношений в сфере инноваций и охране прав интеллектуальной собственности;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организует проведение экспертизы инновационных проектов;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утратил силу. - </w:t>
      </w:r>
      <w:r w:rsidRPr="00F0067D">
        <w:rPr>
          <w:rFonts w:ascii="Calibri" w:hAnsi="Calibri" w:cs="Calibri"/>
        </w:rPr>
        <w:t>Закон</w:t>
      </w:r>
      <w:r>
        <w:rPr>
          <w:rFonts w:ascii="Calibri" w:hAnsi="Calibri" w:cs="Calibri"/>
        </w:rPr>
        <w:t xml:space="preserve"> Воронежской области от 17.10.2012 N 105-ОЗ;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ведет областной реестр инновационных проектов;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представляет в установленном порядке предложения по финансированию расходов научных организаций, образовательных организаций высшего образования и промышленных предприятий в сфере разработки и внедрения оптимальных научных проектно-технологических и производственных решений, направле</w:t>
      </w:r>
      <w:bookmarkStart w:id="12" w:name="_GoBack"/>
      <w:bookmarkEnd w:id="12"/>
      <w:r>
        <w:rPr>
          <w:rFonts w:ascii="Calibri" w:hAnsi="Calibri" w:cs="Calibri"/>
        </w:rPr>
        <w:t>нных на энергосбережение и эффективное и рациональное использование энергетических ресурсов;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организует взаимодействие с собственниками организаций, инвесторами в проведении структурной перестройки организаций, направленной на производство высокотехнологической энергосберегающей продукции;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организует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-ярмарочные мероприятия по представлению субъектов инновационной деятельности на региональных, межрегиональных и международных мероприятиях;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организует информационную поддержку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содействует развитию изобретательской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содействует развитию системы трансфера технологий в научных организациях и образовательных организациях высшего образования;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оказывает содействие коммерциализации научного потенциала научных организаций и образовательных организаций высшего образования;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содействует созданию и развитию инновационной инфраструктуры;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осуществляет иные полномочия, предусмотренные действующим законодательством.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66"/>
      <w:bookmarkEnd w:id="13"/>
      <w:r>
        <w:rPr>
          <w:rFonts w:ascii="Calibri" w:hAnsi="Calibri" w:cs="Calibri"/>
        </w:rPr>
        <w:t>Статья 13. Права, обязанности и гарантии субъектов инновационной деятельности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инновационной деятельности имеют следующие права и обязанности: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в правительство Воронежской области предложения и необходимую информацию для формирования областной инновационной политики и мониторинга результатов ее реализации;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подготавливать предложения по своему участию в инновационных программах и проектах, осуществляемых в рамках реализации областной инновационной политики;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инновационную деятельность, не причиняя вреда окружающей природной среде и не причиняя ущерба экономике Воронежской области;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создавать фонды, объединения в форме ассоциаций или союзов для объединения своих ресурсов на добровольной основе и в соответствии с законодательством Российской Федерации.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инновационной деятельности имеют равные права на государственную (областную) поддержку.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Субъекты инновационной деятельности имеют следующие основные государственные (областные) гарантии: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доступ к научной и научно-технической информации, находящейся на территории Воронежской области,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участие в разработке стратегических направлений развития инновационной деятельности в Воронежской области;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финансирование проектов и (или) работ, выполненных по заказам органов государственной власти Воронежской области;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конкурсах по выполнению инновационных программ и проектов, финансируемых за счет средств областного бюджета.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80"/>
      <w:bookmarkEnd w:id="14"/>
      <w:r>
        <w:rPr>
          <w:rFonts w:ascii="Calibri" w:hAnsi="Calibri" w:cs="Calibri"/>
        </w:rPr>
        <w:t>Статья 14. Основные формы государственной (областной) поддержки инновационной деятельности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Воронежской области в соответствии с законодательством Российской Федерации и Воронежской области оказывают субъектам инновационной деятельности государственную (областную) поддержку в формах: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предоставления субсидий и инновационных грантов за счет средств областного бюджета;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предоставления налоговых льгот;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предоставления государственных гарантий при реализации субъектами инновационной деятельности инновационных программ и проектов;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фондов поддержки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стимулирования спроса на инновационную продукцию путем осуществления закупок товаров, работ, услуг для обеспечения государственных нужд Воронежской области;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содействия продвижению инновационной продукции на внутреннем и внешнем рынках;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организации семинаров, конференций, круглых столов, выставок по вопросам развития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информационной и консультационной поддержки;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иных формах, предусмотренных законодательством Российской Федерации и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97"/>
      <w:bookmarkEnd w:id="15"/>
      <w:r>
        <w:rPr>
          <w:rFonts w:ascii="Calibri" w:hAnsi="Calibri" w:cs="Calibri"/>
        </w:rPr>
        <w:t>Статья 15. Проведение экспертизы инновационных проектов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организует проведение экспертизы инновационных проектов, разработанных юридическими и физическими лицами, зарегистрированными или осуществляющими свою деятельность на территории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экспертизы инновационного проекта подготавливается экспертное заключение.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инновационного проекта, представляемого на экспертизу, форма экспертного заключения и критерии оценки инновационного проекта утверждаются уполномоченным органом.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Экспертное заключение должно содержать сведения об экономическом эффекте, научной и социальной значимости представленного на экспертизу инновационного проекта.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Проекты, признанные по результатам экспертизы инновационными, включаются в областной реестр инновационных проектов.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экспертизы инновационных проектов определяется нормативным правовым актом правительства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инновационного проекта в областной реестр инновационных проектов является основанием предоставления субъектам инновационной деятельности мер государственной (областной) поддержки в установленном порядке.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210"/>
      <w:bookmarkEnd w:id="16"/>
      <w:r>
        <w:rPr>
          <w:rFonts w:ascii="Calibri" w:hAnsi="Calibri" w:cs="Calibri"/>
        </w:rPr>
        <w:t>Статья 16. Предоставление инновационных грантов в Воронежской области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Инновационные гранты выделяются с целью осуществления инновационных проектов и проведения научных исследований по темам, связанным с развитием приоритетных направлений науки, техники и технологий Воронежской области.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Выделение инновационных грантов осуществляется на конкурсной основе. Порядок и сроки проведения конкурсов определяются нормативным правовым актом уполномоченного органа.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Организационное обеспечение конкурса и его финансирование, включая проведение экспертизы представленных на конкурс заявок, публикацию списка рекомендованных для представления на конкурс работ, осуществляет уполномоченный орган за счет средств областного бюджета.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конкурса уполномоченный орган заключает с получателями инновационных грантов соглашения о предоставлении инновационных грантов. Содержание соглашений определяет уполномоченный орган.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219"/>
      <w:bookmarkEnd w:id="17"/>
      <w:r>
        <w:rPr>
          <w:rFonts w:ascii="Calibri" w:hAnsi="Calibri" w:cs="Calibri"/>
        </w:rPr>
        <w:t>Статья 17. Изобретательство и рационализаторская деятельность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деятельность внутри организаций, не занимающихся научной деятельностью, осуществляется в форме изобретательства и рационализаторства и включает в себя: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системы коллективных форм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организацию эффективной работы творческих объединений;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соревнования новаторов;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налаживание оперативного массового распространения научно-технической информации и передового опыта;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организационное внедрение предложений новаторов;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повышение научного уровня планирования инновационной деятельности;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совершенствование структур органов управления инновационной деятельностью;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системы стимулирования инновационной деятельности на предприятиях.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совместно с организациями инновационной инфраструктуры проводит конкурсы по выявлению инновационных проектов. Порядок проведения конкурсов по выявлению инновационных проектов определяется уполномоченным органом.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233"/>
      <w:bookmarkEnd w:id="18"/>
      <w:r>
        <w:rPr>
          <w:rFonts w:ascii="Calibri" w:hAnsi="Calibri" w:cs="Calibri"/>
        </w:rPr>
        <w:t>Статья 18. Финансирование инновационной деятельности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инновационной деятельности основывается на его целевой ориентации и множественности источников финансирования и осуществляется за счет привлечения средств из бюджетов всех уровней, иных источников в соответствии с законодательством Российской Федерации.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237"/>
      <w:bookmarkEnd w:id="19"/>
      <w:r>
        <w:rPr>
          <w:rFonts w:ascii="Calibri" w:hAnsi="Calibri" w:cs="Calibri"/>
        </w:rPr>
        <w:t>Статья 19. Вступление в силу настоящего Закона Воронежской области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Воронежской области вступает в силу по истечении 10 дней со дня его официального опубликования.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Воронежской области признать утратившими силу:</w:t>
      </w:r>
    </w:p>
    <w:p w:rsidR="00F17AA3" w:rsidRPr="00F0067D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Pr="00F0067D">
        <w:rPr>
          <w:rFonts w:ascii="Calibri" w:hAnsi="Calibri" w:cs="Calibri"/>
        </w:rPr>
        <w:t>Закон Воронежской области от 11 декабря 2003 года N 68-ОЗ "Об инновационной политике на территории Воронежской области" ("Коммуна", 2003, 20 декабря);</w:t>
      </w:r>
    </w:p>
    <w:p w:rsidR="00F17AA3" w:rsidRPr="00F0067D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067D">
        <w:rPr>
          <w:rFonts w:ascii="Calibri" w:hAnsi="Calibri" w:cs="Calibri"/>
        </w:rPr>
        <w:t>2) Закон Воронежской области от 5 декабря 2007 года N 146-ОЗ "О внесении изменений в Закон Воронежской области "Об инновационной политике на территории Воронежской области" ("Молодой коммунар", 2007, 15 декабря);</w:t>
      </w:r>
    </w:p>
    <w:p w:rsidR="00F17AA3" w:rsidRPr="00F0067D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067D">
        <w:rPr>
          <w:rFonts w:ascii="Calibri" w:hAnsi="Calibri" w:cs="Calibri"/>
        </w:rPr>
        <w:t>3) статью 1 Закона Воронежской области от 30 марта 2009 года N 22-ОЗ "О внесении изменений в отдельные законодательные акты Воронежской области в связи с совершенствованием осуществления полномочий правительства Воронежской области" ("Молодой коммунар", 2009, 2 апреля);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067D">
        <w:rPr>
          <w:rFonts w:ascii="Calibri" w:hAnsi="Calibri" w:cs="Calibri"/>
        </w:rPr>
        <w:t>4) Закон</w:t>
      </w:r>
      <w:r>
        <w:rPr>
          <w:rFonts w:ascii="Calibri" w:hAnsi="Calibri" w:cs="Calibri"/>
        </w:rPr>
        <w:t xml:space="preserve"> Воронежской области от 30 июня 2010 года N 73-ОЗ "О внесении изменений в Закон </w:t>
      </w:r>
      <w:r>
        <w:rPr>
          <w:rFonts w:ascii="Calibri" w:hAnsi="Calibri" w:cs="Calibri"/>
        </w:rPr>
        <w:lastRenderedPageBreak/>
        <w:t>Воронежской области "Об инновационной политике на территории Воронежской области" ("Молодой коммунар", 2010, 3 июля).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Воронеж,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06.10.2011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133-ОЗ</w:t>
      </w:r>
    </w:p>
    <w:p w:rsidR="00F17AA3" w:rsidRDefault="00F1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17AA3" w:rsidSect="0087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A3"/>
    <w:rsid w:val="006F6AE6"/>
    <w:rsid w:val="00B76FA9"/>
    <w:rsid w:val="00ED2C21"/>
    <w:rsid w:val="00F0067D"/>
    <w:rsid w:val="00F05963"/>
    <w:rsid w:val="00F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Анна</dc:creator>
  <cp:lastModifiedBy>Винникова Анна</cp:lastModifiedBy>
  <cp:revision>9</cp:revision>
  <dcterms:created xsi:type="dcterms:W3CDTF">2015-01-20T08:54:00Z</dcterms:created>
  <dcterms:modified xsi:type="dcterms:W3CDTF">2015-01-20T09:57:00Z</dcterms:modified>
</cp:coreProperties>
</file>